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C3" w:rsidRPr="00D277A1" w:rsidRDefault="00A05DC3" w:rsidP="00A05DC3">
      <w:pPr>
        <w:rPr>
          <w:rFonts w:ascii="Calibri" w:hAnsi="Calibri" w:cs="Arial"/>
          <w:szCs w:val="22"/>
        </w:rPr>
      </w:pPr>
      <w:bookmarkStart w:id="0" w:name="_GoBack"/>
      <w:bookmarkEnd w:id="0"/>
      <w:r w:rsidRPr="00D277A1">
        <w:rPr>
          <w:rFonts w:ascii="Calibri" w:hAnsi="Calibri" w:cs="Arial"/>
          <w:szCs w:val="22"/>
        </w:rPr>
        <w:t>Příloha č.</w:t>
      </w:r>
      <w:r>
        <w:rPr>
          <w:rFonts w:ascii="Calibri" w:hAnsi="Calibri" w:cs="Arial"/>
          <w:szCs w:val="22"/>
        </w:rPr>
        <w:t xml:space="preserve"> </w:t>
      </w:r>
      <w:r w:rsidRPr="00D277A1">
        <w:rPr>
          <w:rFonts w:ascii="Calibri" w:hAnsi="Calibri" w:cs="Arial"/>
          <w:szCs w:val="22"/>
        </w:rPr>
        <w:t>2</w:t>
      </w:r>
    </w:p>
    <w:p w:rsidR="00A05DC3" w:rsidRDefault="00A05DC3" w:rsidP="00A05DC3">
      <w:pPr>
        <w:jc w:val="center"/>
        <w:rPr>
          <w:rFonts w:ascii="Calibri" w:hAnsi="Calibri"/>
          <w:b/>
          <w:szCs w:val="22"/>
        </w:rPr>
      </w:pPr>
      <w:r w:rsidRPr="00122A6F">
        <w:rPr>
          <w:rFonts w:ascii="Calibri" w:hAnsi="Calibri"/>
          <w:b/>
          <w:szCs w:val="22"/>
        </w:rPr>
        <w:t>NABÍDKA POSKYTOVANÝCH SLUŽEB</w:t>
      </w:r>
    </w:p>
    <w:p w:rsidR="00A05DC3" w:rsidRDefault="00A05DC3" w:rsidP="00A05DC3">
      <w:pPr>
        <w:jc w:val="center"/>
        <w:rPr>
          <w:rFonts w:ascii="Calibri" w:hAnsi="Calibri"/>
          <w:szCs w:val="22"/>
        </w:rPr>
      </w:pPr>
      <w:r w:rsidRPr="00234A09">
        <w:rPr>
          <w:rFonts w:ascii="Calibri" w:hAnsi="Calibri"/>
          <w:szCs w:val="22"/>
        </w:rPr>
        <w:t>v rámci denního stacionáře</w:t>
      </w:r>
      <w:r>
        <w:rPr>
          <w:rFonts w:ascii="Calibri" w:hAnsi="Calibri"/>
          <w:szCs w:val="22"/>
        </w:rPr>
        <w:t xml:space="preserve"> </w:t>
      </w:r>
      <w:r w:rsidRPr="008619EF">
        <w:rPr>
          <w:rFonts w:ascii="Calibri" w:hAnsi="Calibri"/>
          <w:b/>
          <w:szCs w:val="22"/>
        </w:rPr>
        <w:t>od 1.</w:t>
      </w:r>
      <w:r>
        <w:rPr>
          <w:rFonts w:ascii="Calibri" w:hAnsi="Calibri"/>
          <w:b/>
          <w:szCs w:val="22"/>
        </w:rPr>
        <w:t xml:space="preserve"> </w:t>
      </w:r>
      <w:r w:rsidR="0031400A">
        <w:rPr>
          <w:rFonts w:ascii="Calibri" w:hAnsi="Calibri"/>
          <w:b/>
          <w:szCs w:val="22"/>
        </w:rPr>
        <w:t>11.2022</w:t>
      </w:r>
    </w:p>
    <w:p w:rsidR="00A05DC3" w:rsidRDefault="00A05DC3" w:rsidP="00A05DC3">
      <w:pPr>
        <w:jc w:val="center"/>
        <w:rPr>
          <w:rFonts w:ascii="Calibri" w:hAnsi="Calibri"/>
          <w:szCs w:val="22"/>
        </w:rPr>
      </w:pPr>
    </w:p>
    <w:p w:rsidR="00A05DC3" w:rsidRPr="00097637" w:rsidRDefault="00A05DC3" w:rsidP="00A05DC3">
      <w:pPr>
        <w:pStyle w:val="Nadpis1"/>
      </w:pPr>
      <w:r w:rsidRPr="007D6720">
        <w:rPr>
          <w:rFonts w:ascii="Calibri" w:hAnsi="Calibri"/>
          <w:sz w:val="22"/>
          <w:szCs w:val="22"/>
        </w:rPr>
        <w:t xml:space="preserve">I. ÚKONY PÉČE </w:t>
      </w:r>
    </w:p>
    <w:p w:rsidR="00A05DC3" w:rsidRDefault="00A05DC3" w:rsidP="00A05DC3">
      <w:pPr>
        <w:rPr>
          <w:rFonts w:ascii="Calibri" w:hAnsi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3836"/>
      </w:tblGrid>
      <w:tr w:rsidR="00A05DC3" w:rsidTr="00B03A9D">
        <w:trPr>
          <w:trHeight w:val="292"/>
        </w:trPr>
        <w:tc>
          <w:tcPr>
            <w:tcW w:w="3836" w:type="dxa"/>
            <w:shd w:val="clear" w:color="auto" w:fill="auto"/>
          </w:tcPr>
          <w:p w:rsidR="00A05DC3" w:rsidRPr="00A645B1" w:rsidRDefault="00A05DC3" w:rsidP="00B03A9D">
            <w:pPr>
              <w:rPr>
                <w:rFonts w:ascii="Calibri" w:hAnsi="Calibri"/>
                <w:b/>
                <w:szCs w:val="22"/>
              </w:rPr>
            </w:pPr>
            <w:r w:rsidRPr="00A645B1">
              <w:rPr>
                <w:rFonts w:ascii="Calibri" w:hAnsi="Calibri"/>
                <w:b/>
                <w:szCs w:val="22"/>
              </w:rPr>
              <w:t xml:space="preserve">Individuálně poskytnuté úkony </w:t>
            </w:r>
          </w:p>
        </w:tc>
        <w:tc>
          <w:tcPr>
            <w:tcW w:w="3836" w:type="dxa"/>
            <w:shd w:val="clear" w:color="auto" w:fill="auto"/>
          </w:tcPr>
          <w:p w:rsidR="00A05DC3" w:rsidRPr="00A645B1" w:rsidRDefault="00A05DC3" w:rsidP="00B03A9D">
            <w:pPr>
              <w:rPr>
                <w:rFonts w:ascii="Calibri" w:hAnsi="Calibri"/>
                <w:b/>
                <w:szCs w:val="22"/>
              </w:rPr>
            </w:pPr>
            <w:r w:rsidRPr="00A645B1">
              <w:rPr>
                <w:rFonts w:ascii="Calibri" w:hAnsi="Calibri"/>
                <w:b/>
                <w:szCs w:val="22"/>
              </w:rPr>
              <w:t>120,-Kč/hod</w:t>
            </w:r>
          </w:p>
        </w:tc>
      </w:tr>
      <w:tr w:rsidR="00A05DC3" w:rsidTr="00B03A9D">
        <w:trPr>
          <w:trHeight w:val="292"/>
        </w:trPr>
        <w:tc>
          <w:tcPr>
            <w:tcW w:w="3836" w:type="dxa"/>
            <w:shd w:val="clear" w:color="auto" w:fill="auto"/>
          </w:tcPr>
          <w:p w:rsidR="00A05DC3" w:rsidRPr="00A645B1" w:rsidRDefault="00A05DC3" w:rsidP="00B03A9D">
            <w:pPr>
              <w:rPr>
                <w:rFonts w:ascii="Calibri" w:hAnsi="Calibri"/>
                <w:b/>
                <w:szCs w:val="22"/>
              </w:rPr>
            </w:pPr>
            <w:r w:rsidRPr="00A645B1">
              <w:rPr>
                <w:rFonts w:ascii="Calibri" w:hAnsi="Calibri"/>
                <w:b/>
                <w:szCs w:val="22"/>
              </w:rPr>
              <w:t xml:space="preserve">Skupinově poskytnuté úkony </w:t>
            </w:r>
          </w:p>
        </w:tc>
        <w:tc>
          <w:tcPr>
            <w:tcW w:w="3836" w:type="dxa"/>
            <w:shd w:val="clear" w:color="auto" w:fill="auto"/>
          </w:tcPr>
          <w:p w:rsidR="00A05DC3" w:rsidRPr="00A645B1" w:rsidRDefault="00A05DC3" w:rsidP="00B03A9D">
            <w:pPr>
              <w:rPr>
                <w:rFonts w:ascii="Calibri" w:hAnsi="Calibri"/>
                <w:b/>
                <w:szCs w:val="22"/>
              </w:rPr>
            </w:pPr>
            <w:r w:rsidRPr="00A645B1">
              <w:rPr>
                <w:rFonts w:ascii="Calibri" w:hAnsi="Calibri"/>
                <w:b/>
                <w:szCs w:val="22"/>
              </w:rPr>
              <w:t>100,-Kč/hod</w:t>
            </w:r>
          </w:p>
        </w:tc>
      </w:tr>
    </w:tbl>
    <w:p w:rsidR="00A05DC3" w:rsidRDefault="00A05DC3" w:rsidP="00A05DC3">
      <w:pPr>
        <w:rPr>
          <w:rFonts w:ascii="Calibri" w:hAnsi="Calibri"/>
          <w:b/>
          <w:szCs w:val="22"/>
        </w:rPr>
      </w:pPr>
    </w:p>
    <w:p w:rsidR="00A05DC3" w:rsidRDefault="00A05DC3" w:rsidP="00A05DC3">
      <w:pPr>
        <w:rPr>
          <w:rFonts w:ascii="Calibri" w:hAnsi="Calibri"/>
          <w:b/>
          <w:szCs w:val="22"/>
        </w:rPr>
      </w:pPr>
    </w:p>
    <w:p w:rsidR="00A05DC3" w:rsidRPr="00537CE6" w:rsidRDefault="00A05DC3" w:rsidP="00A05DC3">
      <w:pPr>
        <w:rPr>
          <w:b/>
        </w:rPr>
      </w:pPr>
      <w:r w:rsidRPr="00537CE6">
        <w:rPr>
          <w:rFonts w:ascii="Calibri" w:hAnsi="Calibri"/>
          <w:b/>
          <w:szCs w:val="22"/>
        </w:rPr>
        <w:t>Přehled základních činností</w:t>
      </w:r>
      <w:r>
        <w:rPr>
          <w:rFonts w:ascii="Calibri" w:hAnsi="Calibri"/>
          <w:b/>
          <w:szCs w:val="22"/>
        </w:rPr>
        <w:t xml:space="preserve"> a úkonů</w:t>
      </w:r>
      <w:r w:rsidRPr="00537CE6">
        <w:rPr>
          <w:rFonts w:ascii="Calibri" w:hAnsi="Calibri"/>
          <w:b/>
          <w:szCs w:val="22"/>
        </w:rPr>
        <w:t>: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</w:t>
      </w:r>
      <w:r w:rsidRPr="00BC611B">
        <w:rPr>
          <w:rFonts w:ascii="Calibri" w:hAnsi="Calibri"/>
          <w:szCs w:val="22"/>
        </w:rPr>
        <w:t>omoc při zvládání běžných úkonů péče o vlastní osobu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</w:t>
      </w:r>
      <w:r w:rsidRPr="00FD4C96">
        <w:rPr>
          <w:rFonts w:ascii="Calibri" w:hAnsi="Calibri"/>
          <w:szCs w:val="22"/>
        </w:rPr>
        <w:t xml:space="preserve">omoc při osobní hygieně 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</w:t>
      </w:r>
      <w:r w:rsidRPr="00FD4C96">
        <w:rPr>
          <w:rFonts w:ascii="Calibri" w:hAnsi="Calibri"/>
          <w:szCs w:val="22"/>
        </w:rPr>
        <w:t xml:space="preserve">oskytnutí stravy 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v</w:t>
      </w:r>
      <w:r w:rsidRPr="00FD4C96">
        <w:rPr>
          <w:rFonts w:ascii="Calibri" w:hAnsi="Calibri"/>
          <w:szCs w:val="22"/>
        </w:rPr>
        <w:t>ýchovné, vzdělávací a aktivizační činnosti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z</w:t>
      </w:r>
      <w:r w:rsidRPr="00FD4C96">
        <w:rPr>
          <w:rFonts w:ascii="Calibri" w:hAnsi="Calibri"/>
          <w:szCs w:val="22"/>
        </w:rPr>
        <w:t>prostředkování kontaktu se společenským prostředím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s</w:t>
      </w:r>
      <w:r w:rsidRPr="00FD4C96">
        <w:rPr>
          <w:rFonts w:ascii="Calibri" w:hAnsi="Calibri"/>
          <w:szCs w:val="22"/>
        </w:rPr>
        <w:t>ociálně terapeutické činnosti</w:t>
      </w:r>
    </w:p>
    <w:p w:rsidR="00A05DC3" w:rsidRDefault="00A05DC3" w:rsidP="00A05DC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</w:t>
      </w:r>
      <w:r w:rsidRPr="00FD4C96">
        <w:rPr>
          <w:rFonts w:ascii="Calibri" w:hAnsi="Calibri"/>
          <w:szCs w:val="22"/>
        </w:rPr>
        <w:t>omoc při uplatňování práv, oprávněných zájmů</w:t>
      </w:r>
    </w:p>
    <w:p w:rsidR="00A05DC3" w:rsidRDefault="00A05DC3" w:rsidP="00A05DC3">
      <w:pPr>
        <w:rPr>
          <w:rFonts w:ascii="Calibri" w:hAnsi="Calibri"/>
          <w:szCs w:val="22"/>
        </w:rPr>
      </w:pPr>
    </w:p>
    <w:p w:rsidR="00A05DC3" w:rsidRDefault="00A05DC3" w:rsidP="00A05DC3">
      <w:pPr>
        <w:rPr>
          <w:rFonts w:ascii="Calibri" w:hAnsi="Calibri"/>
          <w:szCs w:val="22"/>
        </w:rPr>
      </w:pPr>
    </w:p>
    <w:p w:rsidR="00A05DC3" w:rsidRDefault="00A05DC3" w:rsidP="00A05DC3">
      <w:pPr>
        <w:rPr>
          <w:rFonts w:ascii="Calibri" w:hAnsi="Calibri"/>
          <w:szCs w:val="22"/>
        </w:rPr>
      </w:pPr>
    </w:p>
    <w:p w:rsidR="00A05DC3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  <w:r w:rsidRPr="00122A6F">
        <w:rPr>
          <w:rFonts w:ascii="Calibri" w:hAnsi="Calibri"/>
          <w:b/>
          <w:color w:val="000000"/>
          <w:szCs w:val="22"/>
        </w:rPr>
        <w:t>II.</w:t>
      </w:r>
      <w:r>
        <w:rPr>
          <w:rFonts w:ascii="Calibri" w:hAnsi="Calibri"/>
          <w:b/>
          <w:color w:val="000000"/>
          <w:szCs w:val="22"/>
        </w:rPr>
        <w:t xml:space="preserve"> STRAVOVÁNÍ</w:t>
      </w:r>
    </w:p>
    <w:p w:rsidR="00A05DC3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</w:p>
    <w:p w:rsidR="00A05DC3" w:rsidRPr="0047322D" w:rsidRDefault="00A05DC3" w:rsidP="00A05DC3">
      <w:pPr>
        <w:suppressAutoHyphens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S</w:t>
      </w:r>
      <w:r w:rsidRPr="0047322D">
        <w:rPr>
          <w:rFonts w:ascii="Calibri" w:hAnsi="Calibri"/>
          <w:color w:val="000000"/>
          <w:szCs w:val="22"/>
        </w:rPr>
        <w:t xml:space="preserve">vačina </w:t>
      </w:r>
      <w:r w:rsidR="0031400A">
        <w:rPr>
          <w:rFonts w:ascii="Calibri" w:hAnsi="Calibri"/>
          <w:color w:val="000000"/>
          <w:szCs w:val="22"/>
        </w:rPr>
        <w:t>–</w:t>
      </w:r>
      <w:r w:rsidRPr="0047322D">
        <w:rPr>
          <w:rFonts w:ascii="Calibri" w:hAnsi="Calibri"/>
          <w:color w:val="000000"/>
          <w:szCs w:val="22"/>
        </w:rPr>
        <w:t xml:space="preserve"> </w:t>
      </w:r>
      <w:r w:rsidR="0031400A">
        <w:rPr>
          <w:rFonts w:ascii="Calibri" w:hAnsi="Calibri"/>
          <w:b/>
          <w:color w:val="000000"/>
          <w:szCs w:val="22"/>
        </w:rPr>
        <w:t>10,-</w:t>
      </w:r>
      <w:r w:rsidRPr="0047322D">
        <w:rPr>
          <w:rFonts w:ascii="Calibri" w:hAnsi="Calibri"/>
          <w:b/>
          <w:color w:val="000000"/>
          <w:szCs w:val="22"/>
        </w:rPr>
        <w:t xml:space="preserve"> Kč</w:t>
      </w:r>
      <w:r w:rsidRPr="0047322D">
        <w:rPr>
          <w:rFonts w:ascii="Calibri" w:hAnsi="Calibri"/>
          <w:color w:val="000000"/>
          <w:szCs w:val="22"/>
        </w:rPr>
        <w:t xml:space="preserve"> </w:t>
      </w:r>
    </w:p>
    <w:p w:rsidR="00A05DC3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</w:p>
    <w:p w:rsidR="00A05DC3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</w:p>
    <w:p w:rsidR="00A05DC3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</w:p>
    <w:p w:rsidR="00A05DC3" w:rsidRPr="00122A6F" w:rsidRDefault="00A05DC3" w:rsidP="00A05DC3">
      <w:pPr>
        <w:suppressAutoHyphens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 xml:space="preserve">III. </w:t>
      </w:r>
      <w:r w:rsidRPr="00122A6F">
        <w:rPr>
          <w:rFonts w:ascii="Calibri" w:hAnsi="Calibri"/>
          <w:b/>
          <w:color w:val="000000"/>
          <w:szCs w:val="22"/>
        </w:rPr>
        <w:t>FAKULTATIVNÍ SLUŽBY</w:t>
      </w:r>
    </w:p>
    <w:p w:rsidR="00A05DC3" w:rsidRPr="00122A6F" w:rsidRDefault="00A05DC3" w:rsidP="00A05DC3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  <w:r w:rsidRPr="00122A6F">
        <w:rPr>
          <w:rFonts w:ascii="Calibri" w:hAnsi="Calibri"/>
          <w:sz w:val="22"/>
          <w:szCs w:val="22"/>
        </w:rPr>
        <w:tab/>
      </w:r>
      <w:r w:rsidRPr="00122A6F">
        <w:rPr>
          <w:rFonts w:ascii="Calibri" w:hAnsi="Calibri"/>
          <w:sz w:val="22"/>
          <w:szCs w:val="22"/>
        </w:rPr>
        <w:tab/>
      </w:r>
      <w:r w:rsidRPr="00122A6F">
        <w:rPr>
          <w:rFonts w:ascii="Calibri" w:hAnsi="Calibri"/>
          <w:sz w:val="22"/>
          <w:szCs w:val="22"/>
        </w:rPr>
        <w:tab/>
      </w:r>
      <w:r w:rsidRPr="00122A6F">
        <w:rPr>
          <w:rFonts w:ascii="Calibri" w:hAnsi="Calibri"/>
          <w:sz w:val="22"/>
          <w:szCs w:val="22"/>
        </w:rPr>
        <w:tab/>
      </w:r>
      <w:r w:rsidRPr="00122A6F">
        <w:rPr>
          <w:rFonts w:ascii="Calibri" w:hAnsi="Calibri"/>
          <w:sz w:val="22"/>
          <w:szCs w:val="22"/>
        </w:rPr>
        <w:tab/>
      </w:r>
      <w:r w:rsidRPr="00122A6F">
        <w:rPr>
          <w:rFonts w:ascii="Calibri" w:hAnsi="Calibri"/>
          <w:sz w:val="22"/>
          <w:szCs w:val="22"/>
        </w:rPr>
        <w:tab/>
        <w:t xml:space="preserve">                 </w:t>
      </w:r>
      <w:r w:rsidRPr="00122A6F">
        <w:rPr>
          <w:rFonts w:ascii="Calibri" w:eastAsia="Batang" w:hAnsi="Calibri"/>
          <w:sz w:val="22"/>
          <w:szCs w:val="22"/>
        </w:rPr>
        <w:t xml:space="preserve">              </w:t>
      </w:r>
    </w:p>
    <w:p w:rsidR="00A05DC3" w:rsidRDefault="00A05DC3" w:rsidP="00A05DC3">
      <w:pPr>
        <w:suppressAutoHyphens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1</w:t>
      </w:r>
      <w:r w:rsidRPr="00FD4561">
        <w:rPr>
          <w:rFonts w:ascii="Calibri" w:hAnsi="Calibri" w:cs="Arial"/>
          <w:color w:val="000000"/>
          <w:szCs w:val="22"/>
        </w:rPr>
        <w:t xml:space="preserve">. Použití telefonu </w:t>
      </w:r>
      <w:r>
        <w:rPr>
          <w:rFonts w:ascii="Calibri" w:hAnsi="Calibri" w:cs="Arial"/>
          <w:color w:val="000000"/>
          <w:szCs w:val="22"/>
        </w:rPr>
        <w:t xml:space="preserve">domova </w:t>
      </w:r>
    </w:p>
    <w:p w:rsidR="00A05DC3" w:rsidRDefault="00A05DC3" w:rsidP="00A05DC3">
      <w:pPr>
        <w:suppressAutoHyphens/>
        <w:rPr>
          <w:rFonts w:ascii="Calibri" w:hAnsi="Calibri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A05DC3" w:rsidRPr="00D420C6" w:rsidTr="00B03A9D">
        <w:tc>
          <w:tcPr>
            <w:tcW w:w="2802" w:type="dxa"/>
            <w:shd w:val="clear" w:color="auto" w:fill="auto"/>
          </w:tcPr>
          <w:p w:rsidR="00A05DC3" w:rsidRPr="00D420C6" w:rsidRDefault="00A05DC3" w:rsidP="00B03A9D">
            <w:pPr>
              <w:suppressAutoHyphens/>
              <w:rPr>
                <w:rFonts w:ascii="Calibri" w:hAnsi="Calibri" w:cs="Arial"/>
                <w:color w:val="000000"/>
                <w:szCs w:val="22"/>
              </w:rPr>
            </w:pPr>
            <w:r w:rsidRPr="00D420C6">
              <w:rPr>
                <w:rFonts w:ascii="Calibri" w:hAnsi="Calibri" w:cs="Arial"/>
                <w:color w:val="000000"/>
                <w:szCs w:val="22"/>
              </w:rPr>
              <w:t>volání do všech sítí v ČR</w:t>
            </w:r>
          </w:p>
        </w:tc>
        <w:tc>
          <w:tcPr>
            <w:tcW w:w="2976" w:type="dxa"/>
            <w:shd w:val="clear" w:color="auto" w:fill="auto"/>
          </w:tcPr>
          <w:p w:rsidR="00A05DC3" w:rsidRPr="00D420C6" w:rsidRDefault="00A05DC3" w:rsidP="00B03A9D">
            <w:pPr>
              <w:suppressAutoHyphens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1 Kč</w:t>
            </w:r>
            <w:r w:rsidRPr="00D420C6">
              <w:rPr>
                <w:rFonts w:ascii="Calibri" w:hAnsi="Calibri" w:cs="Arial"/>
                <w:b/>
                <w:color w:val="000000"/>
                <w:szCs w:val="22"/>
              </w:rPr>
              <w:t>/min</w:t>
            </w:r>
          </w:p>
        </w:tc>
      </w:tr>
      <w:tr w:rsidR="00A05DC3" w:rsidRPr="00D420C6" w:rsidTr="00B03A9D">
        <w:tc>
          <w:tcPr>
            <w:tcW w:w="2802" w:type="dxa"/>
            <w:shd w:val="clear" w:color="auto" w:fill="auto"/>
          </w:tcPr>
          <w:p w:rsidR="00A05DC3" w:rsidRPr="00D420C6" w:rsidRDefault="00A05DC3" w:rsidP="00B03A9D">
            <w:pPr>
              <w:suppressAutoHyphens/>
              <w:rPr>
                <w:rFonts w:ascii="Calibri" w:hAnsi="Calibri" w:cs="Arial"/>
                <w:color w:val="000000"/>
                <w:szCs w:val="22"/>
              </w:rPr>
            </w:pPr>
            <w:r w:rsidRPr="00D420C6">
              <w:rPr>
                <w:rFonts w:ascii="Calibri" w:hAnsi="Calibri" w:cs="Arial"/>
                <w:color w:val="000000"/>
                <w:szCs w:val="22"/>
              </w:rPr>
              <w:t>SMS</w:t>
            </w:r>
          </w:p>
        </w:tc>
        <w:tc>
          <w:tcPr>
            <w:tcW w:w="2976" w:type="dxa"/>
            <w:shd w:val="clear" w:color="auto" w:fill="auto"/>
          </w:tcPr>
          <w:p w:rsidR="00A05DC3" w:rsidRPr="00D420C6" w:rsidRDefault="00A05DC3" w:rsidP="00B03A9D">
            <w:pPr>
              <w:suppressAutoHyphens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1</w:t>
            </w:r>
            <w:r w:rsidRPr="00D420C6">
              <w:rPr>
                <w:rFonts w:ascii="Calibri" w:hAnsi="Calibri" w:cs="Arial"/>
                <w:b/>
                <w:color w:val="000000"/>
                <w:szCs w:val="22"/>
              </w:rPr>
              <w:t xml:space="preserve"> Kč</w:t>
            </w:r>
          </w:p>
        </w:tc>
      </w:tr>
      <w:tr w:rsidR="00A05DC3" w:rsidRPr="00D420C6" w:rsidTr="00B03A9D">
        <w:tc>
          <w:tcPr>
            <w:tcW w:w="2802" w:type="dxa"/>
            <w:shd w:val="clear" w:color="auto" w:fill="auto"/>
          </w:tcPr>
          <w:p w:rsidR="00A05DC3" w:rsidRPr="00D420C6" w:rsidRDefault="00A05DC3" w:rsidP="00B03A9D">
            <w:pPr>
              <w:suppressAutoHyphens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volání do zahraničí</w:t>
            </w:r>
          </w:p>
        </w:tc>
        <w:tc>
          <w:tcPr>
            <w:tcW w:w="2976" w:type="dxa"/>
            <w:shd w:val="clear" w:color="auto" w:fill="auto"/>
          </w:tcPr>
          <w:p w:rsidR="00A05DC3" w:rsidRPr="00D420C6" w:rsidRDefault="00A05DC3" w:rsidP="00B03A9D">
            <w:pPr>
              <w:suppressAutoHyphens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dle skutečných nákladů</w:t>
            </w:r>
          </w:p>
        </w:tc>
      </w:tr>
    </w:tbl>
    <w:p w:rsidR="00A05DC3" w:rsidRPr="00FD4561" w:rsidRDefault="00A05DC3" w:rsidP="00A05DC3">
      <w:pPr>
        <w:suppressAutoHyphens/>
        <w:rPr>
          <w:rFonts w:ascii="Calibri" w:hAnsi="Calibri" w:cs="Arial"/>
          <w:color w:val="000000"/>
          <w:szCs w:val="22"/>
        </w:rPr>
      </w:pPr>
    </w:p>
    <w:p w:rsidR="00A05DC3" w:rsidRDefault="00A05DC3" w:rsidP="00A05DC3">
      <w:pPr>
        <w:suppressAutoHyphens/>
        <w:rPr>
          <w:rFonts w:ascii="Calibri" w:hAnsi="Calibri"/>
          <w:szCs w:val="22"/>
        </w:rPr>
      </w:pPr>
    </w:p>
    <w:p w:rsidR="00A05DC3" w:rsidRPr="00FD4561" w:rsidRDefault="00A05DC3" w:rsidP="00A05DC3">
      <w:pPr>
        <w:suppressAutoHyphens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r w:rsidRPr="00FD4561">
        <w:rPr>
          <w:rFonts w:ascii="Calibri" w:hAnsi="Calibri"/>
          <w:szCs w:val="22"/>
        </w:rPr>
        <w:t>. Doprava automobilem domova</w:t>
      </w:r>
      <w:r>
        <w:rPr>
          <w:rFonts w:ascii="Calibri" w:hAnsi="Calibri"/>
          <w:szCs w:val="22"/>
        </w:rPr>
        <w:t xml:space="preserve"> - </w:t>
      </w:r>
      <w:r w:rsidRPr="007C031E">
        <w:rPr>
          <w:rFonts w:ascii="Calibri" w:hAnsi="Calibri"/>
          <w:b/>
          <w:szCs w:val="22"/>
        </w:rPr>
        <w:t>jednotná cena 6,-Kč/km</w:t>
      </w:r>
    </w:p>
    <w:p w:rsidR="00A05DC3" w:rsidRPr="00FD4561" w:rsidRDefault="00A05DC3" w:rsidP="00A05DC3">
      <w:pPr>
        <w:suppressAutoHyphens/>
        <w:rPr>
          <w:rFonts w:ascii="Calibri" w:hAnsi="Calibri"/>
          <w:szCs w:val="22"/>
        </w:rPr>
      </w:pPr>
    </w:p>
    <w:p w:rsidR="00A05DC3" w:rsidRPr="00FD4561" w:rsidRDefault="00A05DC3" w:rsidP="00A05DC3">
      <w:pPr>
        <w:suppressAutoHyphens/>
        <w:rPr>
          <w:rFonts w:ascii="Calibri" w:hAnsi="Calibri" w:cs="Arial"/>
          <w:color w:val="000000"/>
          <w:szCs w:val="22"/>
        </w:rPr>
      </w:pPr>
    </w:p>
    <w:p w:rsidR="00A05DC3" w:rsidRPr="00122A6F" w:rsidRDefault="00A05DC3" w:rsidP="00A05DC3">
      <w:pPr>
        <w:pStyle w:val="Zkladntext"/>
        <w:jc w:val="left"/>
        <w:rPr>
          <w:rFonts w:ascii="Calibri" w:hAnsi="Calibri"/>
          <w:sz w:val="22"/>
          <w:szCs w:val="22"/>
        </w:rPr>
      </w:pPr>
    </w:p>
    <w:p w:rsidR="00A05DC3" w:rsidRPr="009423D6" w:rsidRDefault="00A05DC3" w:rsidP="00A05DC3">
      <w:pPr>
        <w:pStyle w:val="Zkladntext"/>
        <w:jc w:val="left"/>
        <w:rPr>
          <w:rFonts w:ascii="Calibri" w:hAnsi="Calibri"/>
          <w:sz w:val="22"/>
          <w:szCs w:val="22"/>
        </w:rPr>
      </w:pPr>
      <w:r w:rsidRPr="009423D6">
        <w:rPr>
          <w:rFonts w:ascii="Calibri" w:hAnsi="Calibri"/>
          <w:color w:val="000000"/>
          <w:sz w:val="22"/>
          <w:szCs w:val="22"/>
        </w:rPr>
        <w:t>……………………………………………..                                          ……………………………………………….</w:t>
      </w:r>
      <w:r w:rsidRPr="009423D6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         </w:t>
      </w:r>
      <w:r w:rsidRPr="009423D6">
        <w:rPr>
          <w:rFonts w:ascii="Calibri" w:hAnsi="Calibri"/>
          <w:sz w:val="22"/>
          <w:szCs w:val="22"/>
        </w:rPr>
        <w:t xml:space="preserve"> za Poskytovatele                                        </w:t>
      </w:r>
      <w:r w:rsidRPr="009423D6">
        <w:rPr>
          <w:rFonts w:ascii="Calibri" w:hAnsi="Calibri"/>
          <w:sz w:val="22"/>
          <w:szCs w:val="22"/>
        </w:rPr>
        <w:tab/>
        <w:t xml:space="preserve">                       Uživatel/Opatrovník</w:t>
      </w:r>
    </w:p>
    <w:p w:rsidR="00A05DC3" w:rsidRPr="00F41A54" w:rsidRDefault="00A05DC3" w:rsidP="00A05DC3">
      <w:pPr>
        <w:pStyle w:val="Zkladntext"/>
        <w:rPr>
          <w:rFonts w:ascii="Calibri" w:hAnsi="Calibri"/>
          <w:sz w:val="22"/>
          <w:szCs w:val="22"/>
        </w:rPr>
      </w:pPr>
      <w:r w:rsidRPr="009423D6">
        <w:rPr>
          <w:rFonts w:ascii="Calibri" w:hAnsi="Calibri"/>
          <w:sz w:val="22"/>
          <w:szCs w:val="22"/>
        </w:rPr>
        <w:t xml:space="preserve">Mgr. </w:t>
      </w:r>
      <w:r w:rsidR="002761D3">
        <w:rPr>
          <w:rFonts w:ascii="Calibri" w:hAnsi="Calibri"/>
          <w:sz w:val="22"/>
          <w:szCs w:val="22"/>
        </w:rPr>
        <w:t>Petra Tučková</w:t>
      </w:r>
      <w:r w:rsidRPr="009423D6">
        <w:rPr>
          <w:rFonts w:ascii="Calibri" w:hAnsi="Calibri"/>
          <w:sz w:val="22"/>
          <w:szCs w:val="22"/>
        </w:rPr>
        <w:t xml:space="preserve"> - ředitelka</w:t>
      </w:r>
      <w:r w:rsidRPr="009423D6">
        <w:rPr>
          <w:rFonts w:ascii="Calibri" w:hAnsi="Calibri"/>
          <w:color w:val="000000"/>
          <w:sz w:val="22"/>
          <w:szCs w:val="22"/>
        </w:rPr>
        <w:t xml:space="preserve">         </w:t>
      </w:r>
      <w:r w:rsidRPr="009423D6">
        <w:rPr>
          <w:rFonts w:ascii="Calibri" w:hAnsi="Calibri"/>
          <w:sz w:val="22"/>
          <w:szCs w:val="22"/>
        </w:rPr>
        <w:t xml:space="preserve">                                          </w:t>
      </w:r>
    </w:p>
    <w:p w:rsidR="004D5064" w:rsidRDefault="004D5064"/>
    <w:sectPr w:rsidR="004D5064" w:rsidSect="00724D05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0D" w:rsidRDefault="00CF130D" w:rsidP="00A05DC3">
      <w:r>
        <w:separator/>
      </w:r>
    </w:p>
  </w:endnote>
  <w:endnote w:type="continuationSeparator" w:id="0">
    <w:p w:rsidR="00CF130D" w:rsidRDefault="00CF130D" w:rsidP="00A0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05" w:rsidRPr="00724D05" w:rsidRDefault="006F44C2" w:rsidP="00724D05">
    <w:pPr>
      <w:pStyle w:val="Zpat"/>
      <w:jc w:val="center"/>
      <w:rPr>
        <w:sz w:val="20"/>
        <w:szCs w:val="20"/>
      </w:rPr>
    </w:pPr>
    <w:r w:rsidRPr="00724D05">
      <w:rPr>
        <w:sz w:val="20"/>
        <w:szCs w:val="20"/>
      </w:rPr>
      <w:t xml:space="preserve">© Domov bez zámku Náměšť nad Oslavou, příspěvková organizace; V. Nezvala 115; </w:t>
    </w:r>
    <w:r w:rsidRPr="00724D05">
      <w:rPr>
        <w:sz w:val="20"/>
        <w:szCs w:val="20"/>
      </w:rPr>
      <w:br/>
      <w:t>675 71 Náměšť nad Oslavou</w:t>
    </w:r>
  </w:p>
  <w:p w:rsidR="00724D05" w:rsidRDefault="00CF1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0D" w:rsidRDefault="00CF130D" w:rsidP="00A05DC3">
      <w:r>
        <w:separator/>
      </w:r>
    </w:p>
  </w:footnote>
  <w:footnote w:type="continuationSeparator" w:id="0">
    <w:p w:rsidR="00CF130D" w:rsidRDefault="00CF130D" w:rsidP="00A0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867B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6F44C2" w:rsidP="007867B3">
          <w:pPr>
            <w:pStyle w:val="Zhlav"/>
          </w:pPr>
          <w:r>
            <w:rPr>
              <w:noProof/>
            </w:rPr>
            <w:drawing>
              <wp:inline distT="0" distB="0" distL="0" distR="0" wp14:anchorId="547A1DB0" wp14:editId="6BD1DA74">
                <wp:extent cx="962025" cy="504825"/>
                <wp:effectExtent l="0" t="0" r="9525" b="9525"/>
                <wp:docPr id="2" name="obrázek 2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6F44C2" w:rsidP="00724D05">
          <w:pPr>
            <w:pStyle w:val="Zhlav"/>
            <w:jc w:val="center"/>
            <w:rPr>
              <w:b/>
            </w:rPr>
          </w:pPr>
          <w:r>
            <w:rPr>
              <w:b/>
            </w:rPr>
            <w:t xml:space="preserve">Nabídka poskytovaných služeb </w:t>
          </w:r>
          <w:r>
            <w:rPr>
              <w:b/>
            </w:rPr>
            <w:br/>
            <w:t>denního stacionáře</w:t>
          </w:r>
        </w:p>
      </w:tc>
      <w:tc>
        <w:tcPr>
          <w:tcW w:w="1848" w:type="dxa"/>
          <w:vMerge w:val="restart"/>
          <w:vAlign w:val="center"/>
        </w:tcPr>
        <w:p w:rsidR="00D277A1" w:rsidRPr="00724D05" w:rsidRDefault="006F44C2" w:rsidP="00724D05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</w:rPr>
          </w:pPr>
          <w:r w:rsidRPr="00724D05">
            <w:rPr>
              <w:rFonts w:ascii="Times New Roman" w:hAnsi="Times New Roman" w:cs="Times New Roman"/>
              <w:i w:val="0"/>
            </w:rPr>
            <w:t xml:space="preserve">Strana </w:t>
          </w:r>
          <w:r w:rsidRPr="00724D05">
            <w:rPr>
              <w:rFonts w:ascii="Times New Roman" w:hAnsi="Times New Roman" w:cs="Times New Roman"/>
              <w:i w:val="0"/>
            </w:rPr>
            <w:fldChar w:fldCharType="begin"/>
          </w:r>
          <w:r w:rsidRPr="00724D05">
            <w:rPr>
              <w:rFonts w:ascii="Times New Roman" w:hAnsi="Times New Roman" w:cs="Times New Roman"/>
              <w:i w:val="0"/>
            </w:rPr>
            <w:instrText xml:space="preserve"> PAGE </w:instrText>
          </w:r>
          <w:r w:rsidRPr="00724D05">
            <w:rPr>
              <w:rFonts w:ascii="Times New Roman" w:hAnsi="Times New Roman" w:cs="Times New Roman"/>
              <w:i w:val="0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</w:rPr>
            <w:t>1</w:t>
          </w:r>
          <w:r w:rsidRPr="00724D05">
            <w:rPr>
              <w:rFonts w:ascii="Times New Roman" w:hAnsi="Times New Roman" w:cs="Times New Roman"/>
              <w:i w:val="0"/>
            </w:rPr>
            <w:fldChar w:fldCharType="end"/>
          </w:r>
          <w:r w:rsidRPr="00724D05">
            <w:rPr>
              <w:rFonts w:ascii="Times New Roman" w:hAnsi="Times New Roman" w:cs="Times New Roman"/>
              <w:i w:val="0"/>
            </w:rPr>
            <w:t xml:space="preserve"> z </w:t>
          </w:r>
          <w:r w:rsidRPr="00724D05">
            <w:rPr>
              <w:rFonts w:ascii="Times New Roman" w:hAnsi="Times New Roman" w:cs="Times New Roman"/>
              <w:i w:val="0"/>
            </w:rPr>
            <w:fldChar w:fldCharType="begin"/>
          </w:r>
          <w:r w:rsidRPr="00724D05">
            <w:rPr>
              <w:rFonts w:ascii="Times New Roman" w:hAnsi="Times New Roman" w:cs="Times New Roman"/>
              <w:i w:val="0"/>
            </w:rPr>
            <w:instrText xml:space="preserve"> NUMPAGES   \* MERGEFORMAT </w:instrText>
          </w:r>
          <w:r w:rsidRPr="00724D05">
            <w:rPr>
              <w:rFonts w:ascii="Times New Roman" w:hAnsi="Times New Roman" w:cs="Times New Roman"/>
              <w:i w:val="0"/>
            </w:rPr>
            <w:fldChar w:fldCharType="separate"/>
          </w:r>
          <w:r w:rsidR="00E20195">
            <w:rPr>
              <w:rFonts w:ascii="Times New Roman" w:hAnsi="Times New Roman" w:cs="Times New Roman"/>
              <w:i w:val="0"/>
              <w:noProof/>
            </w:rPr>
            <w:t>1</w:t>
          </w:r>
          <w:r w:rsidRPr="00724D05">
            <w:rPr>
              <w:rFonts w:ascii="Times New Roman" w:hAnsi="Times New Roman" w:cs="Times New Roman"/>
              <w:i w:val="0"/>
            </w:rPr>
            <w:fldChar w:fldCharType="end"/>
          </w:r>
        </w:p>
        <w:p w:rsidR="00D277A1" w:rsidRPr="00724D05" w:rsidRDefault="006F44C2" w:rsidP="00724D05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</w:rPr>
          </w:pPr>
          <w:r w:rsidRPr="00724D05">
            <w:rPr>
              <w:rFonts w:ascii="Times New Roman" w:hAnsi="Times New Roman" w:cs="Times New Roman"/>
              <w:i w:val="0"/>
            </w:rPr>
            <w:t>Rozdělovník: B</w:t>
          </w:r>
        </w:p>
        <w:p w:rsidR="00D277A1" w:rsidRPr="00AB7A99" w:rsidRDefault="006F44C2" w:rsidP="00724D05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724D05">
            <w:rPr>
              <w:rFonts w:ascii="Times New Roman" w:hAnsi="Times New Roman" w:cs="Times New Roman"/>
              <w:i w:val="0"/>
            </w:rPr>
            <w:t>Vydání: 1.5</w:t>
          </w:r>
        </w:p>
      </w:tc>
    </w:tr>
    <w:tr w:rsidR="00D277A1" w:rsidRPr="00D70ED7" w:rsidTr="007867B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CF130D" w:rsidP="007867B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6F44C2" w:rsidP="00F41A54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M-08-P03d</w:t>
          </w:r>
        </w:p>
      </w:tc>
      <w:tc>
        <w:tcPr>
          <w:tcW w:w="1848" w:type="dxa"/>
          <w:vMerge/>
          <w:vAlign w:val="center"/>
        </w:tcPr>
        <w:p w:rsidR="00D277A1" w:rsidRPr="00D70ED7" w:rsidRDefault="00CF130D" w:rsidP="007867B3">
          <w:pPr>
            <w:pStyle w:val="Zhlav"/>
            <w:rPr>
              <w:noProof/>
            </w:rPr>
          </w:pPr>
        </w:p>
      </w:tc>
    </w:tr>
  </w:tbl>
  <w:p w:rsidR="00D277A1" w:rsidRDefault="00CF13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3"/>
    <w:rsid w:val="002761D3"/>
    <w:rsid w:val="002B086C"/>
    <w:rsid w:val="0031400A"/>
    <w:rsid w:val="00373C61"/>
    <w:rsid w:val="00382BD7"/>
    <w:rsid w:val="0044380B"/>
    <w:rsid w:val="00445280"/>
    <w:rsid w:val="004938AC"/>
    <w:rsid w:val="004D5064"/>
    <w:rsid w:val="006F44C2"/>
    <w:rsid w:val="00760CAD"/>
    <w:rsid w:val="00A05DC3"/>
    <w:rsid w:val="00B239CE"/>
    <w:rsid w:val="00CF130D"/>
    <w:rsid w:val="00D061A9"/>
    <w:rsid w:val="00D232C5"/>
    <w:rsid w:val="00E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DC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DC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05DC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05DC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A05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5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05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5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DC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DC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05DC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05DC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A05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5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05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5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2022-12-02T09:32:00Z</cp:lastPrinted>
  <dcterms:created xsi:type="dcterms:W3CDTF">2022-10-21T10:05:00Z</dcterms:created>
  <dcterms:modified xsi:type="dcterms:W3CDTF">2022-12-02T09:32:00Z</dcterms:modified>
</cp:coreProperties>
</file>